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19B5" w:rsidRPr="002E19B5" w:rsidRDefault="002E19B5" w:rsidP="002E19B5">
      <w:pPr>
        <w:pStyle w:val="Rule"/>
      </w:pPr>
      <w:r w:rsidRPr="002E19B5">
        <w:t>15A NCAC 05C .0110</w:t>
      </w:r>
      <w:r w:rsidRPr="002E19B5">
        <w:tab/>
        <w:t>DAILY REPORT REQUIRED</w:t>
      </w:r>
    </w:p>
    <w:p w:rsidR="002E19B5" w:rsidRPr="002E19B5" w:rsidRDefault="002E19B5" w:rsidP="002E19B5">
      <w:pPr>
        <w:pStyle w:val="Paragraph"/>
      </w:pPr>
      <w:r w:rsidRPr="002E19B5">
        <w:t>The permittee shall file a daily report on exploration work with the Department at the end of each working day. A separate report shall be made and filed with the Department for each working day whether or not data acquisition is in progress. The Department may request additional information.</w:t>
      </w:r>
    </w:p>
    <w:p w:rsidR="002E19B5" w:rsidRPr="002E19B5" w:rsidRDefault="002E19B5" w:rsidP="002E19B5">
      <w:pPr>
        <w:pStyle w:val="Base"/>
      </w:pPr>
    </w:p>
    <w:p w:rsidR="002E19B5" w:rsidRPr="002E19B5" w:rsidRDefault="002E19B5" w:rsidP="002E19B5">
      <w:pPr>
        <w:pStyle w:val="History"/>
      </w:pPr>
      <w:r w:rsidRPr="002E19B5">
        <w:t>History Note:</w:t>
      </w:r>
      <w:r w:rsidRPr="002E19B5">
        <w:tab/>
        <w:t>Authority G.S. 113</w:t>
      </w:r>
      <w:r w:rsidRPr="002E19B5">
        <w:noBreakHyphen/>
        <w:t>391;</w:t>
      </w:r>
    </w:p>
    <w:p w:rsidR="002E19B5" w:rsidRPr="002E19B5" w:rsidRDefault="002E19B5" w:rsidP="002E19B5">
      <w:pPr>
        <w:pStyle w:val="HistoryAfter"/>
      </w:pPr>
      <w:r w:rsidRPr="002E19B5">
        <w:t>Eff. February 1, 1976;</w:t>
      </w:r>
    </w:p>
    <w:p w:rsidR="002E19B5" w:rsidRPr="002E19B5" w:rsidRDefault="002E19B5" w:rsidP="002E19B5">
      <w:pPr>
        <w:pStyle w:val="HistoryAfter"/>
      </w:pPr>
      <w:r w:rsidRPr="002E19B5">
        <w:t>Readopted Eff. August 1, 1982;</w:t>
      </w:r>
    </w:p>
    <w:p w:rsidR="002E19B5" w:rsidRPr="002E19B5" w:rsidRDefault="002E19B5" w:rsidP="002E19B5">
      <w:pPr>
        <w:pStyle w:val="HistoryAfter"/>
      </w:pPr>
      <w:r w:rsidRPr="002E19B5">
        <w:t>Readopted Eff. July 1, 2025.</w:t>
      </w:r>
    </w:p>
    <w:p w:rsidR="002E19B5" w:rsidRPr="002E19B5" w:rsidRDefault="002E19B5" w:rsidP="002E19B5">
      <w:pPr>
        <w:pStyle w:val="Base"/>
      </w:pPr>
    </w:p>
    <w:sectPr w:rsidR="002E19B5" w:rsidRPr="002E19B5" w:rsidSect="002E19B5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19B5" w:rsidRDefault="002E19B5" w:rsidP="007B698D">
      <w:r>
        <w:separator/>
      </w:r>
    </w:p>
  </w:endnote>
  <w:endnote w:type="continuationSeparator" w:id="0">
    <w:p w:rsidR="002E19B5" w:rsidRDefault="002E19B5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2E19B5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19B5" w:rsidRDefault="002E19B5" w:rsidP="007B698D">
      <w:r>
        <w:separator/>
      </w:r>
    </w:p>
  </w:footnote>
  <w:footnote w:type="continuationSeparator" w:id="0">
    <w:p w:rsidR="002E19B5" w:rsidRDefault="002E19B5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removePersonalInformation/>
  <w:embedSystemFonts/>
  <w:mirrorMargins/>
  <w:bordersDoNotSurroundHeader/>
  <w:bordersDoNotSurroundFooter/>
  <w:attachedTemplate r:id="rId1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9B5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E19B5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\OAH%20Rules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OAH Rules Template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2000-01-11T18:15:00Z</cp:lastPrinted>
  <dcterms:created xsi:type="dcterms:W3CDTF">2025-07-14T13:09:00Z</dcterms:created>
  <dcterms:modified xsi:type="dcterms:W3CDTF">2025-07-14T13:09:00Z</dcterms:modified>
</cp:coreProperties>
</file>